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C9" w:rsidRPr="00123AC9" w:rsidRDefault="00123AC9" w:rsidP="00123AC9">
      <w:pPr>
        <w:jc w:val="center"/>
        <w:rPr>
          <w:rFonts w:asciiTheme="minorHAnsi" w:hAnsiTheme="minorHAnsi" w:cstheme="minorHAnsi"/>
          <w:b/>
          <w:sz w:val="24"/>
          <w:szCs w:val="24"/>
        </w:rPr>
      </w:pPr>
      <w:r w:rsidRPr="00123AC9">
        <w:rPr>
          <w:rFonts w:asciiTheme="minorHAnsi" w:hAnsiTheme="minorHAnsi" w:cstheme="minorHAnsi"/>
          <w:b/>
          <w:sz w:val="24"/>
          <w:szCs w:val="24"/>
        </w:rPr>
        <w:t>GLC Minutes</w:t>
      </w:r>
      <w:r w:rsidR="00844717">
        <w:rPr>
          <w:rFonts w:asciiTheme="minorHAnsi" w:hAnsiTheme="minorHAnsi" w:cstheme="minorHAnsi"/>
          <w:b/>
          <w:sz w:val="24"/>
          <w:szCs w:val="24"/>
        </w:rPr>
        <w:t xml:space="preserve"> – final</w:t>
      </w:r>
      <w:bookmarkStart w:id="0" w:name="_GoBack"/>
      <w:bookmarkEnd w:id="0"/>
    </w:p>
    <w:p w:rsidR="00123AC9" w:rsidRDefault="00123AC9" w:rsidP="00C2152B">
      <w:pPr>
        <w:rPr>
          <w:rFonts w:asciiTheme="minorHAnsi" w:hAnsiTheme="minorHAnsi" w:cstheme="minorHAnsi"/>
          <w:b/>
          <w:sz w:val="24"/>
          <w:szCs w:val="24"/>
        </w:rPr>
      </w:pPr>
    </w:p>
    <w:p w:rsidR="00C2152B" w:rsidRPr="007F7BC0" w:rsidRDefault="00C2152B" w:rsidP="00C2152B">
      <w:pPr>
        <w:rPr>
          <w:rFonts w:asciiTheme="minorHAnsi" w:hAnsiTheme="minorHAnsi" w:cstheme="minorHAnsi"/>
          <w:color w:val="FF0000"/>
          <w:sz w:val="24"/>
          <w:szCs w:val="24"/>
        </w:rPr>
      </w:pPr>
      <w:r w:rsidRPr="00043701">
        <w:rPr>
          <w:rFonts w:asciiTheme="minorHAnsi" w:hAnsiTheme="minorHAnsi" w:cstheme="minorHAnsi"/>
          <w:b/>
          <w:sz w:val="24"/>
          <w:szCs w:val="24"/>
        </w:rPr>
        <w:t>Global Learning Committee</w:t>
      </w:r>
      <w:r>
        <w:rPr>
          <w:rFonts w:asciiTheme="minorHAnsi" w:hAnsiTheme="minorHAnsi" w:cstheme="minorHAnsi"/>
          <w:sz w:val="24"/>
          <w:szCs w:val="24"/>
        </w:rPr>
        <w:t xml:space="preserve"> 11/22</w:t>
      </w:r>
      <w:r w:rsidRPr="00043701">
        <w:rPr>
          <w:rFonts w:asciiTheme="minorHAnsi" w:hAnsiTheme="minorHAnsi" w:cstheme="minorHAnsi"/>
          <w:sz w:val="24"/>
          <w:szCs w:val="24"/>
        </w:rPr>
        <w:t>/19</w:t>
      </w:r>
      <w:r>
        <w:rPr>
          <w:rFonts w:asciiTheme="minorHAnsi" w:hAnsiTheme="minorHAnsi" w:cstheme="minorHAnsi"/>
          <w:sz w:val="24"/>
          <w:szCs w:val="24"/>
        </w:rPr>
        <w:t xml:space="preserve"> RR 220 12:00- 1:30 </w:t>
      </w:r>
    </w:p>
    <w:p w:rsidR="00C2152B" w:rsidRPr="00043701" w:rsidRDefault="00C2152B" w:rsidP="00C2152B">
      <w:pPr>
        <w:rPr>
          <w:rFonts w:asciiTheme="minorHAnsi" w:hAnsiTheme="minorHAnsi" w:cstheme="minorHAnsi"/>
          <w:sz w:val="24"/>
          <w:szCs w:val="24"/>
        </w:rPr>
      </w:pPr>
      <w:r w:rsidRPr="00043701">
        <w:rPr>
          <w:rFonts w:asciiTheme="minorHAnsi" w:hAnsiTheme="minorHAnsi" w:cstheme="minorHAnsi"/>
          <w:sz w:val="24"/>
          <w:szCs w:val="24"/>
          <w:u w:val="single"/>
        </w:rPr>
        <w:t>Attendees</w:t>
      </w:r>
      <w:r>
        <w:rPr>
          <w:rFonts w:asciiTheme="minorHAnsi" w:hAnsiTheme="minorHAnsi" w:cstheme="minorHAnsi"/>
          <w:sz w:val="24"/>
          <w:szCs w:val="24"/>
        </w:rPr>
        <w:t>: Ida Flippo, Kerrie Hughes, Martha Bailey</w:t>
      </w:r>
      <w:r w:rsidRPr="00043701">
        <w:rPr>
          <w:rFonts w:asciiTheme="minorHAnsi" w:hAnsiTheme="minorHAnsi" w:cstheme="minorHAnsi"/>
          <w:sz w:val="24"/>
          <w:szCs w:val="24"/>
        </w:rPr>
        <w:t xml:space="preserve">, </w:t>
      </w:r>
      <w:r>
        <w:rPr>
          <w:rFonts w:asciiTheme="minorHAnsi" w:hAnsiTheme="minorHAnsi" w:cstheme="minorHAnsi"/>
          <w:sz w:val="24"/>
          <w:szCs w:val="24"/>
        </w:rPr>
        <w:t xml:space="preserve">Sue Goff, </w:t>
      </w:r>
      <w:r w:rsidRPr="00043701">
        <w:rPr>
          <w:rFonts w:asciiTheme="minorHAnsi" w:hAnsiTheme="minorHAnsi" w:cstheme="minorHAnsi"/>
          <w:sz w:val="24"/>
          <w:szCs w:val="24"/>
        </w:rPr>
        <w:t xml:space="preserve">Sue Mach, Michael Patterson, Ernesto Hernandez, </w:t>
      </w:r>
      <w:r>
        <w:rPr>
          <w:rFonts w:asciiTheme="minorHAnsi" w:hAnsiTheme="minorHAnsi" w:cstheme="minorHAnsi"/>
          <w:sz w:val="24"/>
          <w:szCs w:val="24"/>
        </w:rPr>
        <w:t xml:space="preserve">Jennifer Bown, Melissa Padron, </w:t>
      </w:r>
      <w:r w:rsidRPr="00043701">
        <w:rPr>
          <w:rFonts w:asciiTheme="minorHAnsi" w:hAnsiTheme="minorHAnsi" w:cstheme="minorHAnsi"/>
          <w:sz w:val="24"/>
          <w:szCs w:val="24"/>
        </w:rPr>
        <w:t>Carol Dodson</w:t>
      </w:r>
      <w:r>
        <w:rPr>
          <w:rFonts w:asciiTheme="minorHAnsi" w:hAnsiTheme="minorHAnsi" w:cstheme="minorHAnsi"/>
          <w:sz w:val="24"/>
          <w:szCs w:val="24"/>
        </w:rPr>
        <w:t>, Hannah from ASG</w:t>
      </w:r>
    </w:p>
    <w:tbl>
      <w:tblPr>
        <w:tblStyle w:val="TableGrid"/>
        <w:tblW w:w="5000" w:type="pct"/>
        <w:tblLayout w:type="fixed"/>
        <w:tblLook w:val="04A0" w:firstRow="1" w:lastRow="0" w:firstColumn="1" w:lastColumn="0" w:noHBand="0" w:noVBand="1"/>
      </w:tblPr>
      <w:tblGrid>
        <w:gridCol w:w="1705"/>
        <w:gridCol w:w="7645"/>
      </w:tblGrid>
      <w:tr w:rsidR="00C2152B" w:rsidRPr="00043701" w:rsidTr="00C360BE">
        <w:tc>
          <w:tcPr>
            <w:tcW w:w="912" w:type="pct"/>
            <w:shd w:val="clear" w:color="auto" w:fill="BDD6EE" w:themeFill="accent1" w:themeFillTint="66"/>
            <w:vAlign w:val="center"/>
          </w:tcPr>
          <w:p w:rsidR="00C2152B" w:rsidRPr="00043701" w:rsidRDefault="00C2152B" w:rsidP="00C360BE">
            <w:pPr>
              <w:jc w:val="center"/>
              <w:rPr>
                <w:rFonts w:asciiTheme="minorHAnsi" w:hAnsiTheme="minorHAnsi" w:cstheme="minorHAnsi"/>
                <w:b/>
                <w:color w:val="000000" w:themeColor="text1"/>
                <w:sz w:val="24"/>
                <w:szCs w:val="24"/>
              </w:rPr>
            </w:pPr>
            <w:r w:rsidRPr="00043701">
              <w:rPr>
                <w:rFonts w:asciiTheme="minorHAnsi" w:hAnsiTheme="minorHAnsi" w:cstheme="minorHAnsi"/>
                <w:b/>
                <w:color w:val="000000" w:themeColor="text1"/>
                <w:sz w:val="24"/>
                <w:szCs w:val="24"/>
              </w:rPr>
              <w:t>Topic/Item</w:t>
            </w:r>
          </w:p>
        </w:tc>
        <w:tc>
          <w:tcPr>
            <w:tcW w:w="4088" w:type="pct"/>
            <w:shd w:val="clear" w:color="auto" w:fill="BDD6EE" w:themeFill="accent1" w:themeFillTint="66"/>
            <w:vAlign w:val="center"/>
          </w:tcPr>
          <w:p w:rsidR="00C2152B" w:rsidRPr="00043701" w:rsidRDefault="00C2152B" w:rsidP="00C360BE">
            <w:pPr>
              <w:jc w:val="center"/>
              <w:rPr>
                <w:rFonts w:asciiTheme="minorHAnsi" w:hAnsiTheme="minorHAnsi" w:cstheme="minorHAnsi"/>
                <w:b/>
                <w:color w:val="000000" w:themeColor="text1"/>
                <w:sz w:val="24"/>
                <w:szCs w:val="24"/>
              </w:rPr>
            </w:pPr>
            <w:r w:rsidRPr="00043701">
              <w:rPr>
                <w:rFonts w:asciiTheme="minorHAnsi" w:hAnsiTheme="minorHAnsi" w:cstheme="minorHAnsi"/>
                <w:b/>
                <w:color w:val="000000" w:themeColor="text1"/>
                <w:sz w:val="24"/>
                <w:szCs w:val="24"/>
              </w:rPr>
              <w:t>Key Points</w:t>
            </w:r>
          </w:p>
        </w:tc>
      </w:tr>
      <w:tr w:rsidR="00C2152B" w:rsidRPr="00043701" w:rsidTr="00C360BE">
        <w:trPr>
          <w:trHeight w:val="890"/>
        </w:trPr>
        <w:tc>
          <w:tcPr>
            <w:tcW w:w="912" w:type="pct"/>
            <w:vAlign w:val="center"/>
          </w:tcPr>
          <w:p w:rsidR="00C2152B" w:rsidRPr="00450713" w:rsidRDefault="00450713" w:rsidP="00C360BE">
            <w:pPr>
              <w:spacing w:before="100" w:beforeAutospacing="1" w:after="100" w:afterAutospacing="1"/>
              <w:rPr>
                <w:rFonts w:asciiTheme="minorHAnsi" w:hAnsiTheme="minorHAnsi" w:cstheme="minorHAnsi"/>
                <w:b/>
              </w:rPr>
            </w:pPr>
            <w:r w:rsidRPr="00450713">
              <w:rPr>
                <w:rFonts w:asciiTheme="minorHAnsi" w:hAnsiTheme="minorHAnsi" w:cstheme="minorHAnsi"/>
                <w:b/>
              </w:rPr>
              <w:t xml:space="preserve">Study Abroad </w:t>
            </w:r>
            <w:r w:rsidR="00C2152B" w:rsidRPr="00450713">
              <w:rPr>
                <w:rFonts w:asciiTheme="minorHAnsi" w:hAnsiTheme="minorHAnsi" w:cstheme="minorHAnsi"/>
                <w:b/>
              </w:rPr>
              <w:t>Ireland Update</w:t>
            </w:r>
          </w:p>
        </w:tc>
        <w:tc>
          <w:tcPr>
            <w:tcW w:w="4088" w:type="pct"/>
            <w:vAlign w:val="center"/>
          </w:tcPr>
          <w:p w:rsidR="00852A28" w:rsidRDefault="00852A28" w:rsidP="00C360BE">
            <w:pPr>
              <w:pStyle w:val="ListParagraph"/>
              <w:numPr>
                <w:ilvl w:val="0"/>
                <w:numId w:val="4"/>
              </w:numPr>
              <w:ind w:left="336" w:hanging="336"/>
              <w:rPr>
                <w:rFonts w:asciiTheme="minorHAnsi" w:hAnsiTheme="minorHAnsi" w:cstheme="minorHAnsi"/>
              </w:rPr>
            </w:pPr>
            <w:r>
              <w:rPr>
                <w:rFonts w:asciiTheme="minorHAnsi" w:hAnsiTheme="minorHAnsi" w:cstheme="minorHAnsi"/>
              </w:rPr>
              <w:t>Study Abroad Ireland 2019 participants depart Dec. 6</w:t>
            </w:r>
            <w:r w:rsidRPr="00852A28">
              <w:rPr>
                <w:rFonts w:asciiTheme="minorHAnsi" w:hAnsiTheme="minorHAnsi" w:cstheme="minorHAnsi"/>
                <w:vertAlign w:val="superscript"/>
              </w:rPr>
              <w:t>th</w:t>
            </w:r>
            <w:r>
              <w:rPr>
                <w:rFonts w:asciiTheme="minorHAnsi" w:hAnsiTheme="minorHAnsi" w:cstheme="minorHAnsi"/>
              </w:rPr>
              <w:t xml:space="preserve"> 2019.</w:t>
            </w:r>
          </w:p>
          <w:p w:rsidR="0042690D" w:rsidRDefault="00C2152B" w:rsidP="00C360BE">
            <w:pPr>
              <w:pStyle w:val="ListParagraph"/>
              <w:numPr>
                <w:ilvl w:val="0"/>
                <w:numId w:val="4"/>
              </w:numPr>
              <w:ind w:left="336" w:hanging="336"/>
              <w:rPr>
                <w:rFonts w:asciiTheme="minorHAnsi" w:hAnsiTheme="minorHAnsi" w:cstheme="minorHAnsi"/>
              </w:rPr>
            </w:pPr>
            <w:r>
              <w:rPr>
                <w:rFonts w:asciiTheme="minorHAnsi" w:hAnsiTheme="minorHAnsi" w:cstheme="minorHAnsi"/>
              </w:rPr>
              <w:t xml:space="preserve">Proposal for December 2020 Study Abroad Ireland presented to GLC committee and approved. Four faculty will accompany students: Kerrie Hughes, Jennifer Bown, Eden Francis and Carol Dodson. </w:t>
            </w:r>
          </w:p>
          <w:p w:rsidR="00C2152B" w:rsidRPr="00043701" w:rsidRDefault="0042690D" w:rsidP="0042690D">
            <w:pPr>
              <w:pStyle w:val="ListParagraph"/>
              <w:numPr>
                <w:ilvl w:val="0"/>
                <w:numId w:val="9"/>
              </w:numPr>
              <w:rPr>
                <w:rFonts w:asciiTheme="minorHAnsi" w:hAnsiTheme="minorHAnsi" w:cstheme="minorHAnsi"/>
              </w:rPr>
            </w:pPr>
            <w:r w:rsidRPr="0042690D">
              <w:rPr>
                <w:rFonts w:asciiTheme="minorHAnsi" w:hAnsiTheme="minorHAnsi" w:cstheme="minorHAnsi"/>
                <w:b/>
              </w:rPr>
              <w:t>Action:</w:t>
            </w:r>
            <w:r>
              <w:rPr>
                <w:rFonts w:asciiTheme="minorHAnsi" w:hAnsiTheme="minorHAnsi" w:cstheme="minorHAnsi"/>
              </w:rPr>
              <w:t xml:space="preserve"> After all faculty signatures obtained p</w:t>
            </w:r>
            <w:r w:rsidR="00C2152B">
              <w:rPr>
                <w:rFonts w:asciiTheme="minorHAnsi" w:hAnsiTheme="minorHAnsi" w:cstheme="minorHAnsi"/>
              </w:rPr>
              <w:t>roposal will be submitted to appropriate Deans for signature before being sent to David Plotkin for final approval</w:t>
            </w:r>
            <w:r w:rsidR="00450713">
              <w:rPr>
                <w:rFonts w:asciiTheme="minorHAnsi" w:hAnsiTheme="minorHAnsi" w:cstheme="minorHAnsi"/>
              </w:rPr>
              <w:t>.</w:t>
            </w:r>
          </w:p>
        </w:tc>
      </w:tr>
      <w:tr w:rsidR="00450713" w:rsidRPr="00043701" w:rsidTr="00C360BE">
        <w:trPr>
          <w:trHeight w:val="890"/>
        </w:trPr>
        <w:tc>
          <w:tcPr>
            <w:tcW w:w="912" w:type="pct"/>
            <w:vAlign w:val="center"/>
          </w:tcPr>
          <w:p w:rsidR="00450713" w:rsidRPr="00450713" w:rsidRDefault="00450713" w:rsidP="00C360BE">
            <w:pPr>
              <w:spacing w:before="100" w:beforeAutospacing="1" w:after="100" w:afterAutospacing="1"/>
              <w:rPr>
                <w:rFonts w:asciiTheme="minorHAnsi" w:hAnsiTheme="minorHAnsi" w:cstheme="minorHAnsi"/>
                <w:b/>
              </w:rPr>
            </w:pPr>
            <w:r w:rsidRPr="00450713">
              <w:rPr>
                <w:rFonts w:asciiTheme="minorHAnsi" w:hAnsiTheme="minorHAnsi" w:cstheme="minorHAnsi"/>
                <w:b/>
              </w:rPr>
              <w:t xml:space="preserve">Study </w:t>
            </w:r>
            <w:r>
              <w:rPr>
                <w:rFonts w:asciiTheme="minorHAnsi" w:hAnsiTheme="minorHAnsi" w:cstheme="minorHAnsi"/>
                <w:b/>
              </w:rPr>
              <w:t>Abroad France Update</w:t>
            </w:r>
          </w:p>
        </w:tc>
        <w:tc>
          <w:tcPr>
            <w:tcW w:w="4088" w:type="pct"/>
            <w:vAlign w:val="center"/>
          </w:tcPr>
          <w:p w:rsidR="00450713" w:rsidRDefault="00450713" w:rsidP="00450713">
            <w:pPr>
              <w:pStyle w:val="ListParagraph"/>
              <w:numPr>
                <w:ilvl w:val="0"/>
                <w:numId w:val="4"/>
              </w:numPr>
              <w:ind w:left="336" w:hanging="336"/>
              <w:rPr>
                <w:rFonts w:asciiTheme="minorHAnsi" w:hAnsiTheme="minorHAnsi" w:cstheme="minorHAnsi"/>
              </w:rPr>
            </w:pPr>
            <w:r>
              <w:rPr>
                <w:rFonts w:asciiTheme="minorHAnsi" w:hAnsiTheme="minorHAnsi" w:cstheme="minorHAnsi"/>
              </w:rPr>
              <w:t xml:space="preserve">Date for proposed Study Abroad for the Centre </w:t>
            </w:r>
            <w:proofErr w:type="spellStart"/>
            <w:r>
              <w:rPr>
                <w:rFonts w:asciiTheme="minorHAnsi" w:hAnsiTheme="minorHAnsi" w:cstheme="minorHAnsi"/>
              </w:rPr>
              <w:t>Universitaire</w:t>
            </w:r>
            <w:proofErr w:type="spellEnd"/>
            <w:r>
              <w:rPr>
                <w:rFonts w:asciiTheme="minorHAnsi" w:hAnsiTheme="minorHAnsi" w:cstheme="minorHAnsi"/>
              </w:rPr>
              <w:t xml:space="preserve"> </w:t>
            </w:r>
            <w:proofErr w:type="spellStart"/>
            <w:r>
              <w:rPr>
                <w:rFonts w:asciiTheme="minorHAnsi" w:hAnsiTheme="minorHAnsi" w:cstheme="minorHAnsi"/>
              </w:rPr>
              <w:t>d’Etudes</w:t>
            </w:r>
            <w:proofErr w:type="spellEnd"/>
            <w:r>
              <w:rPr>
                <w:rFonts w:asciiTheme="minorHAnsi" w:hAnsiTheme="minorHAnsi" w:cstheme="minorHAnsi"/>
              </w:rPr>
              <w:t xml:space="preserve"> </w:t>
            </w:r>
            <w:proofErr w:type="spellStart"/>
            <w:r>
              <w:rPr>
                <w:rFonts w:asciiTheme="minorHAnsi" w:hAnsiTheme="minorHAnsi" w:cstheme="minorHAnsi"/>
              </w:rPr>
              <w:t>Francaises</w:t>
            </w:r>
            <w:proofErr w:type="spellEnd"/>
            <w:r>
              <w:rPr>
                <w:rFonts w:asciiTheme="minorHAnsi" w:hAnsiTheme="minorHAnsi" w:cstheme="minorHAnsi"/>
              </w:rPr>
              <w:t xml:space="preserve"> has been changed to Summer 2021.</w:t>
            </w:r>
          </w:p>
          <w:p w:rsidR="00450713" w:rsidRDefault="00450713" w:rsidP="00450713">
            <w:pPr>
              <w:pStyle w:val="ListParagraph"/>
              <w:numPr>
                <w:ilvl w:val="0"/>
                <w:numId w:val="4"/>
              </w:numPr>
              <w:ind w:left="336" w:hanging="336"/>
              <w:rPr>
                <w:rFonts w:asciiTheme="minorHAnsi" w:hAnsiTheme="minorHAnsi" w:cstheme="minorHAnsi"/>
              </w:rPr>
            </w:pPr>
            <w:r>
              <w:rPr>
                <w:rFonts w:asciiTheme="minorHAnsi" w:hAnsiTheme="minorHAnsi" w:cstheme="minorHAnsi"/>
              </w:rPr>
              <w:t>Ernesto will utilize professional development monies to travel to site in summer 2020 to establish contract with the University, explore the site in preparation for 2021 trip with students and prepare a handbook for students which will include photographs and information about this specific site.</w:t>
            </w:r>
          </w:p>
        </w:tc>
      </w:tr>
      <w:tr w:rsidR="00C2152B" w:rsidRPr="00043701" w:rsidTr="00C360BE">
        <w:trPr>
          <w:trHeight w:val="890"/>
        </w:trPr>
        <w:tc>
          <w:tcPr>
            <w:tcW w:w="912" w:type="pct"/>
            <w:vAlign w:val="center"/>
          </w:tcPr>
          <w:p w:rsidR="00C2152B" w:rsidRPr="00043701" w:rsidRDefault="00852A28" w:rsidP="00C360BE">
            <w:pPr>
              <w:spacing w:before="100" w:beforeAutospacing="1" w:after="100" w:afterAutospacing="1"/>
              <w:rPr>
                <w:rFonts w:asciiTheme="minorHAnsi" w:hAnsiTheme="minorHAnsi" w:cstheme="minorHAnsi"/>
                <w:b/>
                <w:sz w:val="24"/>
                <w:szCs w:val="24"/>
              </w:rPr>
            </w:pPr>
            <w:r>
              <w:rPr>
                <w:rFonts w:asciiTheme="minorHAnsi" w:hAnsiTheme="minorHAnsi" w:cstheme="minorHAnsi"/>
                <w:b/>
                <w:sz w:val="24"/>
                <w:szCs w:val="24"/>
              </w:rPr>
              <w:t xml:space="preserve">Policies, </w:t>
            </w:r>
            <w:r w:rsidR="00C2152B">
              <w:rPr>
                <w:rFonts w:asciiTheme="minorHAnsi" w:hAnsiTheme="minorHAnsi" w:cstheme="minorHAnsi"/>
                <w:b/>
                <w:sz w:val="24"/>
                <w:szCs w:val="24"/>
              </w:rPr>
              <w:t xml:space="preserve"> Procedures</w:t>
            </w:r>
            <w:r>
              <w:rPr>
                <w:rFonts w:asciiTheme="minorHAnsi" w:hAnsiTheme="minorHAnsi" w:cstheme="minorHAnsi"/>
                <w:b/>
                <w:sz w:val="24"/>
                <w:szCs w:val="24"/>
              </w:rPr>
              <w:t xml:space="preserve"> &amp; Webpage</w:t>
            </w:r>
          </w:p>
        </w:tc>
        <w:tc>
          <w:tcPr>
            <w:tcW w:w="4088" w:type="pct"/>
            <w:vAlign w:val="center"/>
          </w:tcPr>
          <w:p w:rsidR="00450713" w:rsidRDefault="00450713" w:rsidP="00C2152B">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Discussion about need to complete ISP.</w:t>
            </w:r>
          </w:p>
          <w:p w:rsidR="00C2152B" w:rsidRDefault="00450713" w:rsidP="00450713">
            <w:pPr>
              <w:pStyle w:val="ListParagraph"/>
              <w:numPr>
                <w:ilvl w:val="0"/>
                <w:numId w:val="5"/>
              </w:numPr>
              <w:spacing w:after="0" w:line="240" w:lineRule="auto"/>
              <w:ind w:left="700"/>
              <w:rPr>
                <w:rFonts w:asciiTheme="minorHAnsi" w:hAnsiTheme="minorHAnsi" w:cstheme="minorHAnsi"/>
              </w:rPr>
            </w:pPr>
            <w:r w:rsidRPr="00852A28">
              <w:rPr>
                <w:rFonts w:asciiTheme="minorHAnsi" w:hAnsiTheme="minorHAnsi" w:cstheme="minorHAnsi"/>
                <w:b/>
              </w:rPr>
              <w:t>Action:</w:t>
            </w:r>
            <w:r>
              <w:rPr>
                <w:rFonts w:asciiTheme="minorHAnsi" w:hAnsiTheme="minorHAnsi" w:cstheme="minorHAnsi"/>
              </w:rPr>
              <w:t xml:space="preserve"> </w:t>
            </w:r>
            <w:r w:rsidR="00C2152B">
              <w:rPr>
                <w:rFonts w:asciiTheme="minorHAnsi" w:hAnsiTheme="minorHAnsi" w:cstheme="minorHAnsi"/>
              </w:rPr>
              <w:t xml:space="preserve">Ida, Sue M. will meet with Sue G. in early January to work on ISP for the GLC. </w:t>
            </w:r>
          </w:p>
          <w:p w:rsidR="00C2152B" w:rsidRDefault="00C2152B" w:rsidP="00C2152B">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Discussion regarding need to finalize other GLC documents including deadlines, full proposals, checklists, budget templates</w:t>
            </w:r>
            <w:r w:rsidR="00852A28">
              <w:rPr>
                <w:rFonts w:asciiTheme="minorHAnsi" w:hAnsiTheme="minorHAnsi" w:cstheme="minorHAnsi"/>
              </w:rPr>
              <w:t>, handbooks</w:t>
            </w:r>
            <w:r>
              <w:rPr>
                <w:rFonts w:asciiTheme="minorHAnsi" w:hAnsiTheme="minorHAnsi" w:cstheme="minorHAnsi"/>
              </w:rPr>
              <w:t xml:space="preserve"> etc.</w:t>
            </w:r>
          </w:p>
          <w:p w:rsidR="00C2152B" w:rsidRDefault="00C2152B" w:rsidP="00C2152B">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 xml:space="preserve">Discussion regarding need to get Webpage up for both students and faculty. </w:t>
            </w:r>
            <w:r w:rsidR="00450713">
              <w:rPr>
                <w:rFonts w:asciiTheme="minorHAnsi" w:hAnsiTheme="minorHAnsi" w:cstheme="minorHAnsi"/>
              </w:rPr>
              <w:t xml:space="preserve">Current request for GLC webpage was closed. </w:t>
            </w:r>
            <w:r>
              <w:rPr>
                <w:rFonts w:asciiTheme="minorHAnsi" w:hAnsiTheme="minorHAnsi" w:cstheme="minorHAnsi"/>
              </w:rPr>
              <w:t xml:space="preserve">Hannah </w:t>
            </w:r>
            <w:r w:rsidR="00450713">
              <w:rPr>
                <w:rFonts w:asciiTheme="minorHAnsi" w:hAnsiTheme="minorHAnsi" w:cstheme="minorHAnsi"/>
              </w:rPr>
              <w:t xml:space="preserve">stated that those of her generation use the internet to gather data and when searching for study abroad options, it is necessary to have a webpage so that students can be informed about study abroad options and requirements. </w:t>
            </w:r>
          </w:p>
          <w:p w:rsidR="00450713" w:rsidRDefault="00450713" w:rsidP="00450713">
            <w:pPr>
              <w:pStyle w:val="ListParagraph"/>
              <w:numPr>
                <w:ilvl w:val="0"/>
                <w:numId w:val="6"/>
              </w:numPr>
              <w:spacing w:after="0" w:line="240" w:lineRule="auto"/>
              <w:ind w:left="700"/>
              <w:rPr>
                <w:rFonts w:asciiTheme="minorHAnsi" w:hAnsiTheme="minorHAnsi" w:cstheme="minorHAnsi"/>
              </w:rPr>
            </w:pPr>
            <w:r w:rsidRPr="0042690D">
              <w:rPr>
                <w:rFonts w:asciiTheme="minorHAnsi" w:hAnsiTheme="minorHAnsi" w:cstheme="minorHAnsi"/>
                <w:b/>
              </w:rPr>
              <w:t xml:space="preserve">Action: </w:t>
            </w:r>
            <w:r>
              <w:rPr>
                <w:rFonts w:asciiTheme="minorHAnsi" w:hAnsiTheme="minorHAnsi" w:cstheme="minorHAnsi"/>
              </w:rPr>
              <w:t>Ida will work on getting request for GLC webpage re-opened.</w:t>
            </w:r>
          </w:p>
          <w:p w:rsidR="00852A28" w:rsidRDefault="00852A28" w:rsidP="00852A28">
            <w:pPr>
              <w:pStyle w:val="ListParagraph"/>
              <w:numPr>
                <w:ilvl w:val="0"/>
                <w:numId w:val="7"/>
              </w:numPr>
              <w:ind w:left="340" w:hanging="340"/>
              <w:rPr>
                <w:rFonts w:asciiTheme="minorHAnsi" w:hAnsiTheme="minorHAnsi" w:cstheme="minorHAnsi"/>
              </w:rPr>
            </w:pPr>
            <w:r>
              <w:rPr>
                <w:rFonts w:asciiTheme="minorHAnsi" w:hAnsiTheme="minorHAnsi" w:cstheme="minorHAnsi"/>
              </w:rPr>
              <w:t>CCC GLC Committee Webpage Info not up to date</w:t>
            </w:r>
          </w:p>
          <w:p w:rsidR="00852A28" w:rsidRPr="00852A28" w:rsidRDefault="00852A28" w:rsidP="008E5FC3">
            <w:pPr>
              <w:pStyle w:val="ListParagraph"/>
              <w:rPr>
                <w:rFonts w:asciiTheme="minorHAnsi" w:hAnsiTheme="minorHAnsi" w:cstheme="minorHAnsi"/>
              </w:rPr>
            </w:pPr>
          </w:p>
        </w:tc>
      </w:tr>
      <w:tr w:rsidR="00C2152B" w:rsidRPr="00043701" w:rsidTr="00C360BE">
        <w:trPr>
          <w:trHeight w:val="890"/>
        </w:trPr>
        <w:tc>
          <w:tcPr>
            <w:tcW w:w="912" w:type="pct"/>
            <w:vAlign w:val="center"/>
          </w:tcPr>
          <w:p w:rsidR="00C2152B" w:rsidRPr="00043701" w:rsidRDefault="00C2152B" w:rsidP="00C360BE">
            <w:pPr>
              <w:spacing w:before="100" w:beforeAutospacing="1" w:after="100" w:afterAutospacing="1"/>
              <w:rPr>
                <w:rFonts w:asciiTheme="minorHAnsi" w:hAnsiTheme="minorHAnsi" w:cstheme="minorHAnsi"/>
                <w:b/>
                <w:sz w:val="24"/>
                <w:szCs w:val="24"/>
              </w:rPr>
            </w:pPr>
            <w:r w:rsidRPr="00043701">
              <w:rPr>
                <w:rFonts w:asciiTheme="minorHAnsi" w:hAnsiTheme="minorHAnsi" w:cstheme="minorHAnsi"/>
                <w:b/>
                <w:sz w:val="24"/>
                <w:szCs w:val="24"/>
              </w:rPr>
              <w:t>Conferences</w:t>
            </w:r>
          </w:p>
        </w:tc>
        <w:tc>
          <w:tcPr>
            <w:tcW w:w="4088" w:type="pct"/>
            <w:vAlign w:val="center"/>
          </w:tcPr>
          <w:p w:rsidR="00C2152B" w:rsidRPr="00043701" w:rsidRDefault="00C2152B" w:rsidP="00C360BE">
            <w:pPr>
              <w:pStyle w:val="ListParagraph"/>
              <w:numPr>
                <w:ilvl w:val="0"/>
                <w:numId w:val="2"/>
              </w:numPr>
              <w:spacing w:after="0" w:line="240" w:lineRule="auto"/>
              <w:rPr>
                <w:rFonts w:asciiTheme="minorHAnsi" w:hAnsiTheme="minorHAnsi" w:cstheme="minorHAnsi"/>
              </w:rPr>
            </w:pPr>
          </w:p>
        </w:tc>
      </w:tr>
    </w:tbl>
    <w:p w:rsidR="00C2152B" w:rsidRPr="00043701" w:rsidRDefault="00C2152B" w:rsidP="00C2152B">
      <w:pPr>
        <w:rPr>
          <w:rFonts w:asciiTheme="minorHAnsi" w:hAnsiTheme="minorHAnsi" w:cstheme="minorHAnsi"/>
          <w:sz w:val="24"/>
          <w:szCs w:val="24"/>
        </w:rPr>
      </w:pPr>
    </w:p>
    <w:p w:rsidR="00C2152B" w:rsidRPr="00043701" w:rsidRDefault="00852A28" w:rsidP="00C2152B">
      <w:pPr>
        <w:rPr>
          <w:rFonts w:asciiTheme="minorHAnsi" w:hAnsiTheme="minorHAnsi" w:cstheme="minorHAnsi"/>
          <w:sz w:val="24"/>
          <w:szCs w:val="24"/>
        </w:rPr>
      </w:pPr>
      <w:r>
        <w:rPr>
          <w:rFonts w:asciiTheme="minorHAnsi" w:hAnsiTheme="minorHAnsi" w:cstheme="minorHAnsi"/>
          <w:sz w:val="24"/>
          <w:szCs w:val="24"/>
        </w:rPr>
        <w:t>Next working meeting winter term, January 10</w:t>
      </w:r>
      <w:r w:rsidRPr="00852A28">
        <w:rPr>
          <w:rFonts w:asciiTheme="minorHAnsi" w:hAnsiTheme="minorHAnsi" w:cstheme="minorHAnsi"/>
          <w:sz w:val="24"/>
          <w:szCs w:val="24"/>
          <w:vertAlign w:val="superscript"/>
        </w:rPr>
        <w:t>th</w:t>
      </w:r>
      <w:r>
        <w:rPr>
          <w:rFonts w:asciiTheme="minorHAnsi" w:hAnsiTheme="minorHAnsi" w:cstheme="minorHAnsi"/>
          <w:sz w:val="24"/>
          <w:szCs w:val="24"/>
        </w:rPr>
        <w:t>, 2020</w:t>
      </w:r>
    </w:p>
    <w:p w:rsidR="002207B5" w:rsidRDefault="002207B5"/>
    <w:sectPr w:rsidR="002207B5" w:rsidSect="008A52FE">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C95"/>
    <w:multiLevelType w:val="hybridMultilevel"/>
    <w:tmpl w:val="E6642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E2A86"/>
    <w:multiLevelType w:val="hybridMultilevel"/>
    <w:tmpl w:val="B6DE1C3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590D78"/>
    <w:multiLevelType w:val="hybridMultilevel"/>
    <w:tmpl w:val="B3484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448D3"/>
    <w:multiLevelType w:val="hybridMultilevel"/>
    <w:tmpl w:val="208AD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A55526"/>
    <w:multiLevelType w:val="hybridMultilevel"/>
    <w:tmpl w:val="CC86D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B13C1"/>
    <w:multiLevelType w:val="hybridMultilevel"/>
    <w:tmpl w:val="02967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85E3B"/>
    <w:multiLevelType w:val="hybridMultilevel"/>
    <w:tmpl w:val="92CE934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6E5FBF"/>
    <w:multiLevelType w:val="hybridMultilevel"/>
    <w:tmpl w:val="C254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83DC2"/>
    <w:multiLevelType w:val="hybridMultilevel"/>
    <w:tmpl w:val="0604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6"/>
  </w:num>
  <w:num w:numId="6">
    <w:abstractNumId w:val="1"/>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2B"/>
    <w:rsid w:val="00123AC9"/>
    <w:rsid w:val="002207B5"/>
    <w:rsid w:val="00274CCD"/>
    <w:rsid w:val="0042690D"/>
    <w:rsid w:val="00450713"/>
    <w:rsid w:val="00844717"/>
    <w:rsid w:val="00852A28"/>
    <w:rsid w:val="008E5FC3"/>
    <w:rsid w:val="00B21111"/>
    <w:rsid w:val="00C2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7944"/>
  <w15:chartTrackingRefBased/>
  <w15:docId w15:val="{EAC0C5B1-56A9-49CA-9576-CD9ABE4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5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52B"/>
    <w:pPr>
      <w:spacing w:after="200" w:line="276"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Dodson</dc:creator>
  <cp:keywords/>
  <dc:description/>
  <cp:lastModifiedBy>Kerrie Hughes</cp:lastModifiedBy>
  <cp:revision>5</cp:revision>
  <cp:lastPrinted>2020-01-09T02:06:00Z</cp:lastPrinted>
  <dcterms:created xsi:type="dcterms:W3CDTF">2019-11-22T21:57:00Z</dcterms:created>
  <dcterms:modified xsi:type="dcterms:W3CDTF">2020-10-22T19:35:00Z</dcterms:modified>
</cp:coreProperties>
</file>